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38F1F" w14:textId="11E4E191" w:rsidR="00C0288A" w:rsidRPr="00273FF4" w:rsidRDefault="005D540D" w:rsidP="00B935E8">
      <w:pPr>
        <w:rPr>
          <w:rFonts w:cstheme="minorHAnsi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E17507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14:paraId="5F2767C0" w14:textId="6C3A8F0A" w:rsidR="00CE2A6D" w:rsidRPr="00273FF4" w:rsidRDefault="00FB4AE3" w:rsidP="0084673D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 xml:space="preserve">Parish </w:t>
      </w:r>
      <w:r w:rsidR="009706CE" w:rsidRPr="00273FF4">
        <w:rPr>
          <w:rFonts w:cstheme="minorHAnsi"/>
          <w:b/>
          <w:sz w:val="28"/>
          <w:szCs w:val="28"/>
          <w:u w:val="single"/>
        </w:rPr>
        <w:t>Council</w:t>
      </w:r>
      <w:r w:rsidR="00CE2A6D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6E2888" w:rsidRPr="00273FF4">
        <w:rPr>
          <w:rFonts w:cstheme="minorHAnsi"/>
          <w:b/>
          <w:sz w:val="28"/>
          <w:szCs w:val="28"/>
          <w:u w:val="single"/>
        </w:rPr>
        <w:t>meeting</w:t>
      </w:r>
      <w:r w:rsidR="00634EE6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CE2A6D" w:rsidRPr="00273FF4">
        <w:rPr>
          <w:rFonts w:cstheme="minorHAnsi"/>
          <w:b/>
          <w:sz w:val="28"/>
          <w:szCs w:val="28"/>
          <w:u w:val="single"/>
        </w:rPr>
        <w:t>at 19:</w:t>
      </w:r>
      <w:r w:rsidR="001B5AF1" w:rsidRPr="00273FF4">
        <w:rPr>
          <w:rFonts w:cstheme="minorHAnsi"/>
          <w:b/>
          <w:sz w:val="28"/>
          <w:szCs w:val="28"/>
          <w:u w:val="single"/>
        </w:rPr>
        <w:t xml:space="preserve">30 on </w:t>
      </w:r>
      <w:r w:rsidR="0083346B" w:rsidRPr="00273FF4">
        <w:rPr>
          <w:rFonts w:cstheme="minorHAnsi"/>
          <w:b/>
          <w:sz w:val="28"/>
          <w:szCs w:val="28"/>
          <w:u w:val="single"/>
        </w:rPr>
        <w:t>9</w:t>
      </w:r>
      <w:r w:rsidR="0083346B" w:rsidRPr="00273FF4">
        <w:rPr>
          <w:rFonts w:cstheme="minorHAnsi"/>
          <w:b/>
          <w:sz w:val="28"/>
          <w:szCs w:val="28"/>
          <w:u w:val="single"/>
          <w:vertAlign w:val="superscript"/>
        </w:rPr>
        <w:t>th</w:t>
      </w:r>
      <w:r w:rsidR="0083346B" w:rsidRPr="00273FF4">
        <w:rPr>
          <w:rFonts w:cstheme="minorHAnsi"/>
          <w:b/>
          <w:sz w:val="28"/>
          <w:szCs w:val="28"/>
          <w:u w:val="single"/>
        </w:rPr>
        <w:t xml:space="preserve"> January</w:t>
      </w:r>
      <w:r w:rsidR="00C22E81" w:rsidRPr="00273FF4">
        <w:rPr>
          <w:rFonts w:cstheme="minorHAnsi"/>
          <w:b/>
          <w:sz w:val="28"/>
          <w:szCs w:val="28"/>
          <w:u w:val="single"/>
        </w:rPr>
        <w:t xml:space="preserve"> </w:t>
      </w:r>
      <w:r w:rsidR="007A20B7" w:rsidRPr="00273FF4">
        <w:rPr>
          <w:rFonts w:cstheme="minorHAnsi"/>
          <w:b/>
          <w:sz w:val="28"/>
          <w:szCs w:val="28"/>
          <w:u w:val="single"/>
        </w:rPr>
        <w:t>202</w:t>
      </w:r>
      <w:r w:rsidR="0083346B" w:rsidRPr="00273FF4">
        <w:rPr>
          <w:rFonts w:cstheme="minorHAnsi"/>
          <w:b/>
          <w:sz w:val="28"/>
          <w:szCs w:val="28"/>
          <w:u w:val="single"/>
        </w:rPr>
        <w:t>4</w:t>
      </w:r>
    </w:p>
    <w:p w14:paraId="05C414B5" w14:textId="5ACAD2FA" w:rsidR="006E2888" w:rsidRPr="00273FF4" w:rsidRDefault="002D6A2B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Nempnett Thrubwell Village Hall</w:t>
      </w:r>
    </w:p>
    <w:p w14:paraId="4E5B2311" w14:textId="77777777" w:rsidR="00634EE6" w:rsidRPr="00273FF4" w:rsidRDefault="00634EE6" w:rsidP="006E2888">
      <w:pPr>
        <w:jc w:val="center"/>
        <w:rPr>
          <w:rFonts w:cstheme="minorHAnsi"/>
          <w:b/>
          <w:sz w:val="28"/>
          <w:szCs w:val="28"/>
          <w:u w:val="single"/>
        </w:rPr>
      </w:pPr>
      <w:r w:rsidRPr="00273FF4">
        <w:rPr>
          <w:rFonts w:cstheme="minorHAnsi"/>
          <w:b/>
          <w:sz w:val="28"/>
          <w:szCs w:val="28"/>
          <w:u w:val="single"/>
        </w:rPr>
        <w:t>AGENDA</w:t>
      </w:r>
    </w:p>
    <w:p w14:paraId="4AB4FB4F" w14:textId="725AC36C" w:rsidR="00302864" w:rsidRPr="00273FF4" w:rsidRDefault="00CC10B5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Attendance</w:t>
      </w:r>
      <w:r w:rsidR="00E770B8" w:rsidRPr="00273FF4">
        <w:rPr>
          <w:rFonts w:cstheme="minorHAnsi"/>
        </w:rPr>
        <w:t>.</w:t>
      </w:r>
    </w:p>
    <w:p w14:paraId="3D526E51" w14:textId="134A9BAD" w:rsidR="00C26CEF" w:rsidRPr="00273FF4" w:rsidRDefault="006B3691" w:rsidP="002D67A6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Apologi</w:t>
      </w:r>
      <w:r w:rsidR="00634EE6" w:rsidRPr="00273FF4">
        <w:rPr>
          <w:rFonts w:cstheme="minorHAnsi"/>
        </w:rPr>
        <w:t>es</w:t>
      </w:r>
      <w:r w:rsidR="00E770B8" w:rsidRPr="00273FF4">
        <w:rPr>
          <w:rFonts w:cstheme="minorHAnsi"/>
        </w:rPr>
        <w:t>.</w:t>
      </w:r>
      <w:r w:rsidR="004A0E65" w:rsidRPr="00273FF4">
        <w:rPr>
          <w:rFonts w:cstheme="minorHAnsi"/>
        </w:rPr>
        <w:t xml:space="preserve"> </w:t>
      </w:r>
    </w:p>
    <w:p w14:paraId="760FC327" w14:textId="485A07A7" w:rsidR="00E132D1" w:rsidRPr="00273FF4" w:rsidRDefault="00E132D1" w:rsidP="00912204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Approval of minutes of meeting</w:t>
      </w:r>
      <w:r w:rsidR="005077BC" w:rsidRPr="00273FF4">
        <w:rPr>
          <w:rFonts w:cstheme="minorHAnsi"/>
        </w:rPr>
        <w:t xml:space="preserve">s </w:t>
      </w:r>
      <w:r w:rsidRPr="00273FF4">
        <w:rPr>
          <w:rFonts w:cstheme="minorHAnsi"/>
        </w:rPr>
        <w:t xml:space="preserve">held on </w:t>
      </w:r>
      <w:r w:rsidR="00823E78" w:rsidRPr="00273FF4">
        <w:rPr>
          <w:rFonts w:cstheme="minorHAnsi"/>
        </w:rPr>
        <w:t>5</w:t>
      </w:r>
      <w:r w:rsidR="00823E78" w:rsidRPr="00273FF4">
        <w:rPr>
          <w:rFonts w:cstheme="minorHAnsi"/>
          <w:vertAlign w:val="superscript"/>
        </w:rPr>
        <w:t>th</w:t>
      </w:r>
      <w:r w:rsidR="00823E78" w:rsidRPr="00273FF4">
        <w:rPr>
          <w:rFonts w:cstheme="minorHAnsi"/>
        </w:rPr>
        <w:t xml:space="preserve"> December</w:t>
      </w:r>
      <w:r w:rsidR="002672AA" w:rsidRPr="00273FF4">
        <w:rPr>
          <w:rFonts w:cstheme="minorHAnsi"/>
        </w:rPr>
        <w:t xml:space="preserve"> 202</w:t>
      </w:r>
      <w:r w:rsidR="002E5FA2" w:rsidRPr="00273FF4">
        <w:rPr>
          <w:rFonts w:cstheme="minorHAnsi"/>
        </w:rPr>
        <w:t>3</w:t>
      </w:r>
      <w:r w:rsidR="0082459D" w:rsidRPr="00273FF4">
        <w:rPr>
          <w:rFonts w:cstheme="minorHAnsi"/>
        </w:rPr>
        <w:t xml:space="preserve"> and review actions.</w:t>
      </w:r>
    </w:p>
    <w:p w14:paraId="39375C74" w14:textId="461519E7" w:rsidR="00207E11" w:rsidRPr="00273FF4" w:rsidRDefault="00207E11" w:rsidP="00207E11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Public Participation: (For up to 15 mins members of the public may contribute their views and comments).</w:t>
      </w:r>
    </w:p>
    <w:p w14:paraId="347FD03F" w14:textId="38468F0C" w:rsidR="001F1EBA" w:rsidRPr="00273FF4" w:rsidRDefault="005D656B" w:rsidP="00725EC4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Declarations of Interest</w:t>
      </w:r>
      <w:r w:rsidR="00F40195" w:rsidRPr="00273FF4">
        <w:rPr>
          <w:rFonts w:cstheme="minorHAnsi"/>
        </w:rPr>
        <w:t>:</w:t>
      </w:r>
      <w:r w:rsidRPr="00273FF4">
        <w:rPr>
          <w:rFonts w:cstheme="minorHAnsi"/>
        </w:rPr>
        <w:t xml:space="preserve"> Councillors to declare any personal, </w:t>
      </w:r>
      <w:proofErr w:type="gramStart"/>
      <w:r w:rsidRPr="00273FF4">
        <w:rPr>
          <w:rFonts w:cstheme="minorHAnsi"/>
        </w:rPr>
        <w:t>prejudicial</w:t>
      </w:r>
      <w:proofErr w:type="gramEnd"/>
      <w:r w:rsidRPr="00273FF4">
        <w:rPr>
          <w:rFonts w:cstheme="minorHAnsi"/>
        </w:rPr>
        <w:t xml:space="preserve"> or pecuniary interests pertaining to the agenda</w:t>
      </w:r>
      <w:r w:rsidR="00E132D1" w:rsidRPr="00273FF4">
        <w:rPr>
          <w:rFonts w:cstheme="minorHAnsi"/>
        </w:rPr>
        <w:t>.</w:t>
      </w:r>
    </w:p>
    <w:p w14:paraId="37E0D571" w14:textId="1A730284" w:rsidR="009B78F8" w:rsidRPr="00273FF4" w:rsidRDefault="00A96B40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Highways</w:t>
      </w:r>
      <w:r w:rsidR="00083426" w:rsidRPr="00273FF4">
        <w:rPr>
          <w:rFonts w:cstheme="minorHAnsi"/>
        </w:rPr>
        <w:t xml:space="preserve"> </w:t>
      </w:r>
    </w:p>
    <w:p w14:paraId="287321C3" w14:textId="7E22090D" w:rsidR="009B78F8" w:rsidRPr="00273FF4" w:rsidRDefault="009B78F8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Ward councillor update</w:t>
      </w:r>
    </w:p>
    <w:p w14:paraId="04FCF279" w14:textId="6015F1D7" w:rsidR="00724CC1" w:rsidRPr="00273FF4" w:rsidRDefault="00CD7159" w:rsidP="00CD7159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JE/DH – recruitment of new councillors </w:t>
      </w:r>
    </w:p>
    <w:p w14:paraId="0E4A6E2F" w14:textId="476929BD" w:rsidR="00C12DC3" w:rsidRPr="00273FF4" w:rsidRDefault="00853938" w:rsidP="00C51EB7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Planning</w:t>
      </w:r>
      <w:r w:rsidR="00AF0D18" w:rsidRPr="00273FF4">
        <w:rPr>
          <w:rFonts w:cstheme="minorHAnsi"/>
        </w:rPr>
        <w:t>:</w:t>
      </w:r>
    </w:p>
    <w:p w14:paraId="3473C8A3" w14:textId="13A20D6F" w:rsidR="00EC66B3" w:rsidRPr="00273FF4" w:rsidRDefault="00752F17" w:rsidP="00EC66B3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New applications:</w:t>
      </w:r>
      <w:r w:rsidR="009B78F8" w:rsidRPr="00273FF4">
        <w:rPr>
          <w:rFonts w:cstheme="minorHAnsi"/>
        </w:rPr>
        <w:t xml:space="preserve"> </w:t>
      </w:r>
    </w:p>
    <w:p w14:paraId="42C0F672" w14:textId="77777777" w:rsidR="00277A3B" w:rsidRPr="00273FF4" w:rsidRDefault="00CE4C9A" w:rsidP="00277A3B">
      <w:pPr>
        <w:pStyle w:val="ListParagraph"/>
        <w:numPr>
          <w:ilvl w:val="0"/>
          <w:numId w:val="8"/>
        </w:numPr>
        <w:rPr>
          <w:rFonts w:cstheme="minorHAnsi"/>
        </w:rPr>
      </w:pPr>
      <w:r w:rsidRPr="00273FF4">
        <w:rPr>
          <w:rFonts w:cstheme="minorHAnsi"/>
        </w:rPr>
        <w:t xml:space="preserve">Parcel </w:t>
      </w:r>
      <w:r w:rsidR="00B07876" w:rsidRPr="00273FF4">
        <w:rPr>
          <w:rFonts w:cstheme="minorHAnsi"/>
        </w:rPr>
        <w:t>0038 Green Lane</w:t>
      </w:r>
      <w:r w:rsidR="00680D13" w:rsidRPr="00273FF4">
        <w:rPr>
          <w:rFonts w:cstheme="minorHAnsi"/>
        </w:rPr>
        <w:tab/>
      </w:r>
      <w:r w:rsidR="00680D13" w:rsidRPr="00273FF4">
        <w:rPr>
          <w:rFonts w:cstheme="minorHAnsi"/>
        </w:rPr>
        <w:tab/>
      </w:r>
      <w:r w:rsidR="00235E71" w:rsidRPr="00273FF4">
        <w:rPr>
          <w:rFonts w:cstheme="minorHAnsi"/>
        </w:rPr>
        <w:t>23/04</w:t>
      </w:r>
      <w:r w:rsidR="005F20FF" w:rsidRPr="00273FF4">
        <w:rPr>
          <w:rFonts w:cstheme="minorHAnsi"/>
        </w:rPr>
        <w:t>581</w:t>
      </w:r>
      <w:r w:rsidR="00235E71" w:rsidRPr="00273FF4">
        <w:rPr>
          <w:rFonts w:cstheme="minorHAnsi"/>
        </w:rPr>
        <w:t>/</w:t>
      </w:r>
      <w:r w:rsidR="005F20FF" w:rsidRPr="00273FF4">
        <w:rPr>
          <w:rFonts w:cstheme="minorHAnsi"/>
        </w:rPr>
        <w:t>VAR</w:t>
      </w:r>
    </w:p>
    <w:p w14:paraId="37EBBC2C" w14:textId="167DA4F2" w:rsidR="00CA2427" w:rsidRPr="00273FF4" w:rsidRDefault="00CA2427" w:rsidP="00151319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273FF4">
        <w:rPr>
          <w:rFonts w:cstheme="minorHAnsi"/>
        </w:rPr>
        <w:t>Hillcroft</w:t>
      </w:r>
      <w:proofErr w:type="spellEnd"/>
      <w:r w:rsidRPr="00273FF4">
        <w:rPr>
          <w:rFonts w:cstheme="minorHAnsi"/>
        </w:rPr>
        <w:t>, Nempnett Street</w:t>
      </w:r>
      <w:r w:rsidRPr="00273FF4">
        <w:rPr>
          <w:rFonts w:cstheme="minorHAnsi"/>
        </w:rPr>
        <w:tab/>
        <w:t>23/03652/FUL</w:t>
      </w:r>
    </w:p>
    <w:p w14:paraId="5D0C0B7A" w14:textId="4578E083" w:rsidR="00A031D0" w:rsidRPr="00273FF4" w:rsidRDefault="00B935E8" w:rsidP="00151319">
      <w:pPr>
        <w:pStyle w:val="ListParagraph"/>
        <w:numPr>
          <w:ilvl w:val="0"/>
          <w:numId w:val="8"/>
        </w:numPr>
        <w:rPr>
          <w:rFonts w:cstheme="minorHAnsi"/>
        </w:rPr>
      </w:pPr>
      <w:proofErr w:type="spellStart"/>
      <w:r w:rsidRPr="00273FF4">
        <w:rPr>
          <w:rFonts w:cstheme="minorHAnsi"/>
        </w:rPr>
        <w:t>Rugmoor</w:t>
      </w:r>
      <w:proofErr w:type="spellEnd"/>
      <w:r w:rsidRPr="00273FF4">
        <w:rPr>
          <w:rFonts w:cstheme="minorHAnsi"/>
        </w:rPr>
        <w:t xml:space="preserve"> Farm</w:t>
      </w:r>
      <w:r w:rsidRPr="00273FF4">
        <w:rPr>
          <w:rFonts w:cstheme="minorHAnsi"/>
        </w:rPr>
        <w:tab/>
      </w:r>
      <w:r w:rsidRPr="00273FF4">
        <w:rPr>
          <w:rFonts w:cstheme="minorHAnsi"/>
        </w:rPr>
        <w:tab/>
      </w:r>
      <w:r w:rsidRPr="00273FF4">
        <w:rPr>
          <w:rFonts w:cstheme="minorHAnsi"/>
        </w:rPr>
        <w:tab/>
        <w:t>23/04655/CONSLT</w:t>
      </w:r>
    </w:p>
    <w:p w14:paraId="311E1D91" w14:textId="6A8A833C" w:rsidR="0082459D" w:rsidRPr="00273FF4" w:rsidRDefault="00752F17" w:rsidP="00EC66B3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Decisions</w:t>
      </w:r>
      <w:r w:rsidR="00252A04" w:rsidRPr="00273FF4">
        <w:rPr>
          <w:rFonts w:cstheme="minorHAnsi"/>
        </w:rPr>
        <w:t>:</w:t>
      </w:r>
      <w:r w:rsidR="00151319" w:rsidRPr="00273FF4">
        <w:rPr>
          <w:rFonts w:cstheme="minorHAnsi"/>
        </w:rPr>
        <w:t xml:space="preserve"> None.</w:t>
      </w:r>
    </w:p>
    <w:p w14:paraId="0A6EF99D" w14:textId="5341EBA6" w:rsidR="002E5FA2" w:rsidRPr="00273FF4" w:rsidRDefault="00C7333E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Enforcement:</w:t>
      </w:r>
    </w:p>
    <w:p w14:paraId="437FEDE7" w14:textId="1D9C085E" w:rsidR="002E5FA2" w:rsidRPr="00273FF4" w:rsidRDefault="002E5FA2" w:rsidP="002E5FA2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>Bellevue Farm</w:t>
      </w:r>
      <w:r w:rsidR="00174547" w:rsidRPr="00273FF4">
        <w:rPr>
          <w:rFonts w:cstheme="minorHAnsi"/>
        </w:rPr>
        <w:t xml:space="preserve"> </w:t>
      </w:r>
      <w:r w:rsidR="00680D13" w:rsidRPr="00273FF4">
        <w:rPr>
          <w:rFonts w:cstheme="minorHAnsi"/>
        </w:rPr>
        <w:tab/>
      </w:r>
      <w:r w:rsidR="00680D13" w:rsidRPr="00273FF4">
        <w:rPr>
          <w:rFonts w:cstheme="minorHAnsi"/>
        </w:rPr>
        <w:tab/>
      </w:r>
      <w:r w:rsidR="00680D13" w:rsidRPr="00273FF4">
        <w:rPr>
          <w:rFonts w:cstheme="minorHAnsi"/>
        </w:rPr>
        <w:tab/>
      </w:r>
      <w:r w:rsidR="00E976D6" w:rsidRPr="00273FF4">
        <w:rPr>
          <w:rFonts w:cstheme="minorHAnsi"/>
        </w:rPr>
        <w:t>21/02997/VAR</w:t>
      </w:r>
    </w:p>
    <w:p w14:paraId="4EF49CA6" w14:textId="76004C39" w:rsidR="00A01AAA" w:rsidRPr="00273FF4" w:rsidRDefault="00E052FD" w:rsidP="002E5FA2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>Parcel 0578, Nempnett Street</w:t>
      </w:r>
      <w:r w:rsidR="00F960EE" w:rsidRPr="00273FF4">
        <w:rPr>
          <w:rFonts w:cstheme="minorHAnsi"/>
        </w:rPr>
        <w:t xml:space="preserve"> (previously John’s Patch new barn)</w:t>
      </w:r>
      <w:r w:rsidRPr="00273FF4">
        <w:rPr>
          <w:rFonts w:cstheme="minorHAnsi"/>
        </w:rPr>
        <w:tab/>
      </w:r>
    </w:p>
    <w:p w14:paraId="4998EF74" w14:textId="5607315A" w:rsidR="00A30979" w:rsidRPr="00273FF4" w:rsidRDefault="00A30979" w:rsidP="003A2ADC">
      <w:pPr>
        <w:pStyle w:val="ListParagraph"/>
        <w:numPr>
          <w:ilvl w:val="0"/>
          <w:numId w:val="1"/>
        </w:numPr>
        <w:rPr>
          <w:rFonts w:cstheme="minorHAnsi"/>
        </w:rPr>
      </w:pPr>
      <w:r w:rsidRPr="00273FF4">
        <w:rPr>
          <w:rFonts w:cstheme="minorHAnsi"/>
        </w:rPr>
        <w:t>Finance</w:t>
      </w:r>
      <w:r w:rsidR="00E770B8" w:rsidRPr="00273FF4">
        <w:rPr>
          <w:rFonts w:cstheme="minorHAnsi"/>
        </w:rPr>
        <w:t>:</w:t>
      </w:r>
    </w:p>
    <w:p w14:paraId="5109E0ED" w14:textId="5685B181" w:rsidR="00E50607" w:rsidRPr="00273FF4" w:rsidRDefault="00C12DC3" w:rsidP="00B469AB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Bank reconciliation</w:t>
      </w:r>
      <w:r w:rsidR="00183B0D" w:rsidRPr="00273FF4">
        <w:rPr>
          <w:rFonts w:cstheme="minorHAnsi"/>
        </w:rPr>
        <w:t>s</w:t>
      </w:r>
      <w:r w:rsidR="00CE60A1" w:rsidRPr="00273FF4">
        <w:rPr>
          <w:rFonts w:cstheme="minorHAnsi"/>
        </w:rPr>
        <w:t xml:space="preserve"> </w:t>
      </w:r>
      <w:r w:rsidR="00F825DF" w:rsidRPr="00273FF4">
        <w:rPr>
          <w:rFonts w:cstheme="minorHAnsi"/>
        </w:rPr>
        <w:t>9</w:t>
      </w:r>
      <w:r w:rsidR="00862080" w:rsidRPr="00273FF4">
        <w:rPr>
          <w:rFonts w:cstheme="minorHAnsi"/>
          <w:vertAlign w:val="superscript"/>
        </w:rPr>
        <w:t>th</w:t>
      </w:r>
      <w:r w:rsidR="00862080" w:rsidRPr="00273FF4">
        <w:rPr>
          <w:rFonts w:cstheme="minorHAnsi"/>
        </w:rPr>
        <w:t xml:space="preserve"> November</w:t>
      </w:r>
      <w:r w:rsidR="00F825DF" w:rsidRPr="00273FF4">
        <w:rPr>
          <w:rFonts w:cstheme="minorHAnsi"/>
        </w:rPr>
        <w:t xml:space="preserve"> to 8</w:t>
      </w:r>
      <w:r w:rsidR="00F825DF" w:rsidRPr="00273FF4">
        <w:rPr>
          <w:rFonts w:cstheme="minorHAnsi"/>
          <w:vertAlign w:val="superscript"/>
        </w:rPr>
        <w:t>th</w:t>
      </w:r>
      <w:r w:rsidR="00F825DF" w:rsidRPr="00273FF4">
        <w:rPr>
          <w:rFonts w:cstheme="minorHAnsi"/>
        </w:rPr>
        <w:t xml:space="preserve"> December</w:t>
      </w:r>
      <w:r w:rsidR="00862080" w:rsidRPr="00273FF4">
        <w:rPr>
          <w:rFonts w:cstheme="minorHAnsi"/>
        </w:rPr>
        <w:t>.</w:t>
      </w:r>
      <w:r w:rsidR="00CD1236" w:rsidRPr="00273FF4">
        <w:rPr>
          <w:rFonts w:cstheme="minorHAnsi"/>
        </w:rPr>
        <w:t xml:space="preserve"> </w:t>
      </w:r>
    </w:p>
    <w:p w14:paraId="03919B20" w14:textId="2C1C12F9" w:rsidR="006D4E54" w:rsidRPr="00273FF4" w:rsidRDefault="00624C69" w:rsidP="00B469AB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HSBC b</w:t>
      </w:r>
      <w:r w:rsidR="006D4E54" w:rsidRPr="00273FF4">
        <w:rPr>
          <w:rFonts w:cstheme="minorHAnsi"/>
        </w:rPr>
        <w:t xml:space="preserve">ank </w:t>
      </w:r>
      <w:r w:rsidR="00F825DF" w:rsidRPr="00273FF4">
        <w:rPr>
          <w:rFonts w:cstheme="minorHAnsi"/>
        </w:rPr>
        <w:t>account.</w:t>
      </w:r>
    </w:p>
    <w:p w14:paraId="2AA3D282" w14:textId="02FD2D01" w:rsidR="003B1ADC" w:rsidRPr="00273FF4" w:rsidRDefault="00624C69" w:rsidP="00B469AB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Unity Trust </w:t>
      </w:r>
      <w:r w:rsidR="003B1ADC" w:rsidRPr="00273FF4">
        <w:rPr>
          <w:rFonts w:cstheme="minorHAnsi"/>
        </w:rPr>
        <w:t>Bank account</w:t>
      </w:r>
      <w:r w:rsidR="00F825DF" w:rsidRPr="00273FF4">
        <w:rPr>
          <w:rFonts w:cstheme="minorHAnsi"/>
        </w:rPr>
        <w:t>.</w:t>
      </w:r>
    </w:p>
    <w:p w14:paraId="24BD067B" w14:textId="6040969F" w:rsidR="00302864" w:rsidRPr="00273FF4" w:rsidRDefault="001B4080" w:rsidP="00C22E81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Payments for approval</w:t>
      </w:r>
      <w:r w:rsidR="00302864" w:rsidRPr="00273FF4">
        <w:rPr>
          <w:rFonts w:cstheme="minorHAnsi"/>
        </w:rPr>
        <w:t>:</w:t>
      </w:r>
    </w:p>
    <w:p w14:paraId="14CE0807" w14:textId="36830E3C" w:rsidR="001F06AD" w:rsidRPr="00273FF4" w:rsidRDefault="001F06AD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L Horne – Clerks salary &amp; expenses for </w:t>
      </w:r>
      <w:r w:rsidR="00F825DF" w:rsidRPr="00273FF4">
        <w:rPr>
          <w:rFonts w:cstheme="minorHAnsi"/>
        </w:rPr>
        <w:t>December</w:t>
      </w:r>
      <w:r w:rsidR="00471931" w:rsidRPr="00273FF4">
        <w:rPr>
          <w:rFonts w:cstheme="minorHAnsi"/>
        </w:rPr>
        <w:t xml:space="preserve"> 2023</w:t>
      </w:r>
      <w:r w:rsidR="008A521E" w:rsidRPr="00273FF4">
        <w:rPr>
          <w:rFonts w:cstheme="minorHAnsi"/>
        </w:rPr>
        <w:t>.</w:t>
      </w:r>
    </w:p>
    <w:p w14:paraId="23A01C23" w14:textId="6B6CB033" w:rsidR="006322D9" w:rsidRPr="00273FF4" w:rsidRDefault="006322D9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Chew Valley Nature Recovery Network </w:t>
      </w:r>
      <w:r w:rsidR="0000296A" w:rsidRPr="00273FF4">
        <w:rPr>
          <w:rFonts w:cstheme="minorHAnsi"/>
        </w:rPr>
        <w:t xml:space="preserve">- £150 </w:t>
      </w:r>
      <w:proofErr w:type="gramStart"/>
      <w:r w:rsidR="0000296A" w:rsidRPr="00273FF4">
        <w:rPr>
          <w:rFonts w:cstheme="minorHAnsi"/>
        </w:rPr>
        <w:t>contrib</w:t>
      </w:r>
      <w:r w:rsidR="002C369A" w:rsidRPr="00273FF4">
        <w:rPr>
          <w:rFonts w:cstheme="minorHAnsi"/>
        </w:rPr>
        <w:t>ution</w:t>
      </w:r>
      <w:proofErr w:type="gramEnd"/>
    </w:p>
    <w:p w14:paraId="004666A7" w14:textId="52B5D740" w:rsidR="00082141" w:rsidRPr="00273FF4" w:rsidRDefault="00082141" w:rsidP="00302864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>John Mallone Expenses – attendance to the WECA meeting</w:t>
      </w:r>
      <w:r w:rsidR="00F8455C" w:rsidRPr="00273FF4">
        <w:rPr>
          <w:rFonts w:cstheme="minorHAnsi"/>
        </w:rPr>
        <w:t xml:space="preserve"> -£11.85</w:t>
      </w:r>
    </w:p>
    <w:p w14:paraId="2B87569B" w14:textId="36A3FD69" w:rsidR="00AD0D1A" w:rsidRPr="00273FF4" w:rsidRDefault="00725EC4" w:rsidP="00AD0D1A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Community Infrastructure Levy</w:t>
      </w:r>
    </w:p>
    <w:p w14:paraId="70401C52" w14:textId="77777777" w:rsidR="00B6764D" w:rsidRPr="00273FF4" w:rsidRDefault="001F06AD" w:rsidP="001F06AD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>Jubilee</w:t>
      </w:r>
      <w:r w:rsidR="00B6764D" w:rsidRPr="00273FF4">
        <w:rPr>
          <w:rFonts w:cstheme="minorHAnsi"/>
        </w:rPr>
        <w:t xml:space="preserve"> seat</w:t>
      </w:r>
    </w:p>
    <w:p w14:paraId="5844498A" w14:textId="701210A8" w:rsidR="00C47672" w:rsidRPr="00273FF4" w:rsidRDefault="009B78F8" w:rsidP="00C47672">
      <w:pPr>
        <w:pStyle w:val="ListParagraph"/>
        <w:numPr>
          <w:ilvl w:val="2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Coronation seat – </w:t>
      </w:r>
      <w:r w:rsidR="00D2016F" w:rsidRPr="00273FF4">
        <w:rPr>
          <w:rFonts w:cstheme="minorHAnsi"/>
        </w:rPr>
        <w:t>update</w:t>
      </w:r>
    </w:p>
    <w:p w14:paraId="673ED181" w14:textId="2AE47F38" w:rsidR="00C47672" w:rsidRPr="00273FF4" w:rsidRDefault="00C47672" w:rsidP="00C47672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 xml:space="preserve">EV charging point to help Hall with </w:t>
      </w:r>
      <w:proofErr w:type="spellStart"/>
      <w:r w:rsidRPr="00273FF4">
        <w:rPr>
          <w:rFonts w:cstheme="minorHAnsi"/>
        </w:rPr>
        <w:t>sola</w:t>
      </w:r>
      <w:proofErr w:type="spellEnd"/>
      <w:r w:rsidRPr="00273FF4">
        <w:rPr>
          <w:rFonts w:cstheme="minorHAnsi"/>
        </w:rPr>
        <w:t xml:space="preserve"> panels.</w:t>
      </w:r>
    </w:p>
    <w:p w14:paraId="35B1E1B5" w14:textId="1B96F585" w:rsidR="00C47672" w:rsidRPr="00273FF4" w:rsidRDefault="00031FDE" w:rsidP="00C47672">
      <w:pPr>
        <w:pStyle w:val="ListParagraph"/>
        <w:numPr>
          <w:ilvl w:val="1"/>
          <w:numId w:val="1"/>
        </w:numPr>
        <w:rPr>
          <w:rFonts w:cstheme="minorHAnsi"/>
        </w:rPr>
      </w:pPr>
      <w:r w:rsidRPr="00273FF4">
        <w:rPr>
          <w:rFonts w:cstheme="minorHAnsi"/>
        </w:rPr>
        <w:t>All to consider expenses for the next financial year before budget discussions in January.</w:t>
      </w:r>
    </w:p>
    <w:p w14:paraId="2B7C3839" w14:textId="38EF86A5" w:rsidR="0008733B" w:rsidRPr="00273FF4" w:rsidRDefault="00A33356" w:rsidP="0008733B">
      <w:pPr>
        <w:pStyle w:val="ListParagraph"/>
        <w:numPr>
          <w:ilvl w:val="0"/>
          <w:numId w:val="9"/>
        </w:numPr>
        <w:rPr>
          <w:rFonts w:cstheme="minorHAnsi"/>
        </w:rPr>
      </w:pPr>
      <w:r w:rsidRPr="00273FF4">
        <w:rPr>
          <w:rFonts w:cstheme="minorHAnsi"/>
        </w:rPr>
        <w:t>Review Spreadsheet</w:t>
      </w:r>
      <w:r w:rsidR="00CD7159" w:rsidRPr="00273FF4">
        <w:rPr>
          <w:rFonts w:cstheme="minorHAnsi"/>
        </w:rPr>
        <w:t xml:space="preserve"> </w:t>
      </w:r>
    </w:p>
    <w:p w14:paraId="5F2467D8" w14:textId="07FD7855" w:rsidR="0082459D" w:rsidRPr="00273FF4" w:rsidRDefault="008A17C6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FF4">
        <w:rPr>
          <w:rFonts w:cstheme="minorHAnsi"/>
        </w:rPr>
        <w:t>Parish Council Airports Association</w:t>
      </w:r>
      <w:r w:rsidR="00CE60A1" w:rsidRPr="00273FF4">
        <w:rPr>
          <w:rFonts w:cstheme="minorHAnsi"/>
        </w:rPr>
        <w:t>.</w:t>
      </w:r>
    </w:p>
    <w:p w14:paraId="7416B88A" w14:textId="3139C2D6" w:rsidR="009F43F3" w:rsidRPr="00273FF4" w:rsidRDefault="009F43F3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FF4">
        <w:rPr>
          <w:rFonts w:cstheme="minorHAnsi"/>
        </w:rPr>
        <w:t>Website and email</w:t>
      </w:r>
      <w:r w:rsidR="00104E62" w:rsidRPr="00273FF4">
        <w:rPr>
          <w:rFonts w:cstheme="minorHAnsi"/>
        </w:rPr>
        <w:t xml:space="preserve"> </w:t>
      </w:r>
      <w:r w:rsidR="004436DB" w:rsidRPr="00273FF4">
        <w:rPr>
          <w:rFonts w:cstheme="minorHAnsi"/>
        </w:rPr>
        <w:t>review.</w:t>
      </w:r>
    </w:p>
    <w:p w14:paraId="4A716E8E" w14:textId="1B882973" w:rsidR="00BE1FFA" w:rsidRPr="00273FF4" w:rsidRDefault="00BE1FFA" w:rsidP="009B78F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73FF4">
        <w:rPr>
          <w:rFonts w:cstheme="minorHAnsi"/>
        </w:rPr>
        <w:t xml:space="preserve">Clean and Green Action Week </w:t>
      </w:r>
      <w:r w:rsidR="006322D9" w:rsidRPr="00273FF4">
        <w:rPr>
          <w:rFonts w:cstheme="minorHAnsi"/>
        </w:rPr>
        <w:t>–</w:t>
      </w:r>
      <w:r w:rsidRPr="00273FF4">
        <w:rPr>
          <w:rFonts w:cstheme="minorHAnsi"/>
        </w:rPr>
        <w:t xml:space="preserve"> </w:t>
      </w:r>
      <w:r w:rsidR="006322D9" w:rsidRPr="00273FF4">
        <w:rPr>
          <w:rFonts w:cstheme="minorHAnsi"/>
        </w:rPr>
        <w:t>15</w:t>
      </w:r>
      <w:r w:rsidR="006322D9" w:rsidRPr="00273FF4">
        <w:rPr>
          <w:rFonts w:cstheme="minorHAnsi"/>
          <w:vertAlign w:val="superscript"/>
        </w:rPr>
        <w:t>th</w:t>
      </w:r>
      <w:r w:rsidR="006322D9" w:rsidRPr="00273FF4">
        <w:rPr>
          <w:rFonts w:cstheme="minorHAnsi"/>
        </w:rPr>
        <w:t xml:space="preserve"> to 19</w:t>
      </w:r>
      <w:r w:rsidR="006322D9" w:rsidRPr="00273FF4">
        <w:rPr>
          <w:rFonts w:cstheme="minorHAnsi"/>
          <w:vertAlign w:val="superscript"/>
        </w:rPr>
        <w:t>th</w:t>
      </w:r>
      <w:r w:rsidR="006322D9" w:rsidRPr="00273FF4">
        <w:rPr>
          <w:rFonts w:cstheme="minorHAnsi"/>
        </w:rPr>
        <w:t xml:space="preserve"> Jan</w:t>
      </w:r>
    </w:p>
    <w:p w14:paraId="255C2DED" w14:textId="2959EF1B" w:rsidR="002D6A2B" w:rsidRPr="00273FF4" w:rsidRDefault="00E81AFD" w:rsidP="002D6A2B">
      <w:pPr>
        <w:pStyle w:val="ListParagraph"/>
        <w:numPr>
          <w:ilvl w:val="0"/>
          <w:numId w:val="1"/>
        </w:numPr>
        <w:rPr>
          <w:rFonts w:cstheme="minorHAnsi"/>
          <w:b/>
          <w:u w:val="single"/>
        </w:rPr>
      </w:pPr>
      <w:r w:rsidRPr="00273FF4">
        <w:rPr>
          <w:rFonts w:cstheme="minorHAnsi"/>
        </w:rPr>
        <w:t>Next meeting</w:t>
      </w:r>
      <w:r w:rsidR="00862080" w:rsidRPr="00273FF4">
        <w:rPr>
          <w:rFonts w:cstheme="minorHAnsi"/>
        </w:rPr>
        <w:t xml:space="preserve">- </w:t>
      </w:r>
      <w:r w:rsidR="0024242E" w:rsidRPr="00273FF4">
        <w:rPr>
          <w:rFonts w:cstheme="minorHAnsi"/>
        </w:rPr>
        <w:t>Monday</w:t>
      </w:r>
      <w:r w:rsidR="00A13B2F" w:rsidRPr="00273FF4">
        <w:rPr>
          <w:rFonts w:cstheme="minorHAnsi"/>
        </w:rPr>
        <w:t>s?</w:t>
      </w:r>
    </w:p>
    <w:p w14:paraId="584D6F54" w14:textId="4C8FFD6D" w:rsidR="0084673D" w:rsidRPr="00273FF4" w:rsidRDefault="008A521E" w:rsidP="00FE709A">
      <w:pPr>
        <w:ind w:left="426"/>
        <w:jc w:val="center"/>
        <w:rPr>
          <w:rFonts w:cstheme="minorHAnsi"/>
        </w:rPr>
      </w:pPr>
      <w:r w:rsidRPr="00273FF4">
        <w:rPr>
          <w:rFonts w:cstheme="minorHAnsi"/>
        </w:rPr>
        <w:t>Liz Horne</w:t>
      </w:r>
      <w:r w:rsidR="00F436BF" w:rsidRPr="00273FF4">
        <w:rPr>
          <w:rFonts w:cstheme="minorHAnsi"/>
        </w:rPr>
        <w:t>, Parish Clerk</w:t>
      </w:r>
      <w:r w:rsidR="007871CC" w:rsidRPr="00273FF4">
        <w:rPr>
          <w:rFonts w:cstheme="minorHAnsi"/>
        </w:rPr>
        <w:t xml:space="preserve"> </w:t>
      </w:r>
      <w:r w:rsidR="001F04D4" w:rsidRPr="00273FF4">
        <w:rPr>
          <w:rFonts w:cstheme="minorHAnsi"/>
        </w:rPr>
        <w:t>–</w:t>
      </w:r>
      <w:r w:rsidR="00302864" w:rsidRPr="00273FF4">
        <w:rPr>
          <w:rFonts w:cstheme="minorHAnsi"/>
        </w:rPr>
        <w:t xml:space="preserve"> </w:t>
      </w:r>
    </w:p>
    <w:p w14:paraId="5BE593B0" w14:textId="5F2FEB31" w:rsidR="002D6A2B" w:rsidRPr="002D6A2B" w:rsidRDefault="002D6A2B" w:rsidP="002D6A2B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</w:p>
    <w:sectPr w:rsidR="002D6A2B" w:rsidRPr="002D6A2B" w:rsidSect="005F51F8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D833" w14:textId="77777777" w:rsidR="005F51F8" w:rsidRDefault="005F51F8" w:rsidP="00634EE6">
      <w:pPr>
        <w:spacing w:after="0" w:line="240" w:lineRule="auto"/>
      </w:pPr>
      <w:r>
        <w:separator/>
      </w:r>
    </w:p>
  </w:endnote>
  <w:endnote w:type="continuationSeparator" w:id="0">
    <w:p w14:paraId="770D82F9" w14:textId="77777777" w:rsidR="005F51F8" w:rsidRDefault="005F51F8" w:rsidP="0063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73C2" w14:textId="3AE87A50" w:rsidR="00634EE6" w:rsidRPr="00AE75EA" w:rsidRDefault="00634EE6">
    <w:pPr>
      <w:pStyle w:val="Footer"/>
      <w:rPr>
        <w:b/>
      </w:rPr>
    </w:pPr>
    <w:r w:rsidRPr="00AE75EA">
      <w:rPr>
        <w:b/>
      </w:rPr>
      <w:t>Members of the public may attend this meeting and bring to the attention of the Council matters which concern them</w:t>
    </w:r>
    <w:r w:rsidR="00AE75EA" w:rsidRPr="00AE75EA">
      <w:rPr>
        <w:b/>
      </w:rPr>
      <w:t xml:space="preserve">, these will NOT be debated at the meeting but may be at subsequent meetings. Members of the public are free to voice their concerns </w:t>
    </w:r>
    <w:proofErr w:type="gramStart"/>
    <w:r w:rsidR="00AE75EA" w:rsidRPr="00AE75EA">
      <w:rPr>
        <w:b/>
      </w:rPr>
      <w:t>as long as</w:t>
    </w:r>
    <w:proofErr w:type="gramEnd"/>
    <w:r w:rsidR="00AE75EA" w:rsidRPr="00AE75EA">
      <w:rPr>
        <w:b/>
      </w:rPr>
      <w:t xml:space="preserve"> they do so through the Chair.</w:t>
    </w:r>
  </w:p>
  <w:p w14:paraId="230DAA7A" w14:textId="77777777" w:rsidR="00634EE6" w:rsidRDefault="00634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A8D3" w14:textId="77777777" w:rsidR="005F51F8" w:rsidRDefault="005F51F8" w:rsidP="00634EE6">
      <w:pPr>
        <w:spacing w:after="0" w:line="240" w:lineRule="auto"/>
      </w:pPr>
      <w:r>
        <w:separator/>
      </w:r>
    </w:p>
  </w:footnote>
  <w:footnote w:type="continuationSeparator" w:id="0">
    <w:p w14:paraId="1F4EECFB" w14:textId="77777777" w:rsidR="005F51F8" w:rsidRDefault="005F51F8" w:rsidP="00634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F6A8" w14:textId="2CD16323" w:rsidR="00AE75EA" w:rsidRPr="00AE75EA" w:rsidRDefault="00AE75EA" w:rsidP="00AE75EA">
    <w:pPr>
      <w:pStyle w:val="Header"/>
      <w:jc w:val="center"/>
      <w:rPr>
        <w:b/>
        <w:sz w:val="32"/>
        <w:szCs w:val="32"/>
        <w:u w:val="single"/>
      </w:rPr>
    </w:pPr>
    <w:r w:rsidRPr="00AE75EA">
      <w:rPr>
        <w:b/>
        <w:sz w:val="32"/>
        <w:szCs w:val="32"/>
        <w:u w:val="single"/>
      </w:rPr>
      <w:t>Nempnett Thrubwell Parish Council</w:t>
    </w:r>
  </w:p>
  <w:p w14:paraId="77EA6C83" w14:textId="77777777" w:rsidR="00AE75EA" w:rsidRDefault="00AE7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B06"/>
    <w:multiLevelType w:val="hybridMultilevel"/>
    <w:tmpl w:val="8CCE3A76"/>
    <w:lvl w:ilvl="0" w:tplc="08090013">
      <w:start w:val="1"/>
      <w:numFmt w:val="upp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7EB3AD6"/>
    <w:multiLevelType w:val="hybridMultilevel"/>
    <w:tmpl w:val="CA3E492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0F6C23"/>
    <w:multiLevelType w:val="hybridMultilevel"/>
    <w:tmpl w:val="85F0DD0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0F87A3C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0F03625"/>
    <w:multiLevelType w:val="multilevel"/>
    <w:tmpl w:val="CD74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AF2D2D"/>
    <w:multiLevelType w:val="hybridMultilevel"/>
    <w:tmpl w:val="C5447E8E"/>
    <w:lvl w:ilvl="0" w:tplc="08090013">
      <w:start w:val="1"/>
      <w:numFmt w:val="upp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9A235B"/>
    <w:multiLevelType w:val="multilevel"/>
    <w:tmpl w:val="9F46B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8B5173F"/>
    <w:multiLevelType w:val="multilevel"/>
    <w:tmpl w:val="256E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FA0FA1"/>
    <w:multiLevelType w:val="hybridMultilevel"/>
    <w:tmpl w:val="916C631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968903071">
    <w:abstractNumId w:val="6"/>
  </w:num>
  <w:num w:numId="2" w16cid:durableId="560560646">
    <w:abstractNumId w:val="4"/>
  </w:num>
  <w:num w:numId="3" w16cid:durableId="665203861">
    <w:abstractNumId w:val="7"/>
  </w:num>
  <w:num w:numId="4" w16cid:durableId="235167080">
    <w:abstractNumId w:val="5"/>
  </w:num>
  <w:num w:numId="5" w16cid:durableId="682048642">
    <w:abstractNumId w:val="0"/>
  </w:num>
  <w:num w:numId="6" w16cid:durableId="1599630005">
    <w:abstractNumId w:val="8"/>
  </w:num>
  <w:num w:numId="7" w16cid:durableId="872109749">
    <w:abstractNumId w:val="3"/>
  </w:num>
  <w:num w:numId="8" w16cid:durableId="40830782">
    <w:abstractNumId w:val="1"/>
  </w:num>
  <w:num w:numId="9" w16cid:durableId="1496265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888"/>
    <w:rsid w:val="000021CD"/>
    <w:rsid w:val="0000296A"/>
    <w:rsid w:val="00004C2A"/>
    <w:rsid w:val="00007403"/>
    <w:rsid w:val="000177F3"/>
    <w:rsid w:val="000242C5"/>
    <w:rsid w:val="00024BB4"/>
    <w:rsid w:val="0002502D"/>
    <w:rsid w:val="000307CA"/>
    <w:rsid w:val="00031FDE"/>
    <w:rsid w:val="000341FA"/>
    <w:rsid w:val="00035D4D"/>
    <w:rsid w:val="00040A05"/>
    <w:rsid w:val="00044B7A"/>
    <w:rsid w:val="00044F72"/>
    <w:rsid w:val="00045866"/>
    <w:rsid w:val="000470E0"/>
    <w:rsid w:val="00053253"/>
    <w:rsid w:val="00064895"/>
    <w:rsid w:val="0006543E"/>
    <w:rsid w:val="00080B89"/>
    <w:rsid w:val="00082141"/>
    <w:rsid w:val="00083426"/>
    <w:rsid w:val="000841F9"/>
    <w:rsid w:val="00086D07"/>
    <w:rsid w:val="0008733B"/>
    <w:rsid w:val="00095A2C"/>
    <w:rsid w:val="00097686"/>
    <w:rsid w:val="000A394D"/>
    <w:rsid w:val="000A3B28"/>
    <w:rsid w:val="000A5626"/>
    <w:rsid w:val="000E03A3"/>
    <w:rsid w:val="000E3D4E"/>
    <w:rsid w:val="00104E62"/>
    <w:rsid w:val="00112EB4"/>
    <w:rsid w:val="001179E1"/>
    <w:rsid w:val="00131083"/>
    <w:rsid w:val="0013632B"/>
    <w:rsid w:val="00141B83"/>
    <w:rsid w:val="00145C69"/>
    <w:rsid w:val="00146DFB"/>
    <w:rsid w:val="00151319"/>
    <w:rsid w:val="0015144D"/>
    <w:rsid w:val="00170889"/>
    <w:rsid w:val="00173C15"/>
    <w:rsid w:val="00174547"/>
    <w:rsid w:val="00180816"/>
    <w:rsid w:val="00182A0B"/>
    <w:rsid w:val="00183B0D"/>
    <w:rsid w:val="00193816"/>
    <w:rsid w:val="001A1FC5"/>
    <w:rsid w:val="001A4BDC"/>
    <w:rsid w:val="001A7E28"/>
    <w:rsid w:val="001B4080"/>
    <w:rsid w:val="001B5AF1"/>
    <w:rsid w:val="001B7431"/>
    <w:rsid w:val="001B7A03"/>
    <w:rsid w:val="001C14BF"/>
    <w:rsid w:val="001C4FD6"/>
    <w:rsid w:val="001D2CD0"/>
    <w:rsid w:val="001E743C"/>
    <w:rsid w:val="001F04D4"/>
    <w:rsid w:val="001F06AD"/>
    <w:rsid w:val="001F1EBA"/>
    <w:rsid w:val="001F325D"/>
    <w:rsid w:val="001F4664"/>
    <w:rsid w:val="001F49B2"/>
    <w:rsid w:val="001F4D20"/>
    <w:rsid w:val="001F5EDB"/>
    <w:rsid w:val="002018CF"/>
    <w:rsid w:val="00207E11"/>
    <w:rsid w:val="00217659"/>
    <w:rsid w:val="00222F41"/>
    <w:rsid w:val="00232901"/>
    <w:rsid w:val="00232F49"/>
    <w:rsid w:val="00235E71"/>
    <w:rsid w:val="002365B6"/>
    <w:rsid w:val="0024242E"/>
    <w:rsid w:val="00244E6D"/>
    <w:rsid w:val="00245747"/>
    <w:rsid w:val="00250958"/>
    <w:rsid w:val="00251024"/>
    <w:rsid w:val="00252A04"/>
    <w:rsid w:val="00261B69"/>
    <w:rsid w:val="002643D5"/>
    <w:rsid w:val="002672AA"/>
    <w:rsid w:val="00273FF4"/>
    <w:rsid w:val="00277A3B"/>
    <w:rsid w:val="0028425F"/>
    <w:rsid w:val="00286B37"/>
    <w:rsid w:val="00290580"/>
    <w:rsid w:val="002949CF"/>
    <w:rsid w:val="002A1EB9"/>
    <w:rsid w:val="002A68E2"/>
    <w:rsid w:val="002B402F"/>
    <w:rsid w:val="002C2FDF"/>
    <w:rsid w:val="002C369A"/>
    <w:rsid w:val="002D5B81"/>
    <w:rsid w:val="002D67A6"/>
    <w:rsid w:val="002D6A2B"/>
    <w:rsid w:val="002E5FA2"/>
    <w:rsid w:val="002F37C9"/>
    <w:rsid w:val="002F48CF"/>
    <w:rsid w:val="002F5BE0"/>
    <w:rsid w:val="002F66F9"/>
    <w:rsid w:val="00301493"/>
    <w:rsid w:val="00302864"/>
    <w:rsid w:val="003047FC"/>
    <w:rsid w:val="00306F42"/>
    <w:rsid w:val="003136B9"/>
    <w:rsid w:val="00331845"/>
    <w:rsid w:val="003404F8"/>
    <w:rsid w:val="00342606"/>
    <w:rsid w:val="00345ADF"/>
    <w:rsid w:val="00346AB6"/>
    <w:rsid w:val="00351A67"/>
    <w:rsid w:val="00361064"/>
    <w:rsid w:val="00370DEC"/>
    <w:rsid w:val="00371C73"/>
    <w:rsid w:val="00377FCF"/>
    <w:rsid w:val="003849F2"/>
    <w:rsid w:val="003A0141"/>
    <w:rsid w:val="003A14E7"/>
    <w:rsid w:val="003A2ADC"/>
    <w:rsid w:val="003A577C"/>
    <w:rsid w:val="003A664A"/>
    <w:rsid w:val="003A7E36"/>
    <w:rsid w:val="003B1ADC"/>
    <w:rsid w:val="003B3EDD"/>
    <w:rsid w:val="003B6EC0"/>
    <w:rsid w:val="003C3B3E"/>
    <w:rsid w:val="003E45DD"/>
    <w:rsid w:val="003F3C36"/>
    <w:rsid w:val="003F3DBE"/>
    <w:rsid w:val="004000B3"/>
    <w:rsid w:val="00402820"/>
    <w:rsid w:val="00402BFA"/>
    <w:rsid w:val="00414229"/>
    <w:rsid w:val="00414A74"/>
    <w:rsid w:val="00420458"/>
    <w:rsid w:val="00421372"/>
    <w:rsid w:val="004319EE"/>
    <w:rsid w:val="00433105"/>
    <w:rsid w:val="004415FA"/>
    <w:rsid w:val="004436DB"/>
    <w:rsid w:val="00463FDB"/>
    <w:rsid w:val="0046403D"/>
    <w:rsid w:val="00471931"/>
    <w:rsid w:val="00495610"/>
    <w:rsid w:val="0049698B"/>
    <w:rsid w:val="004A0E65"/>
    <w:rsid w:val="004A1007"/>
    <w:rsid w:val="004A1A3F"/>
    <w:rsid w:val="004A268C"/>
    <w:rsid w:val="004B1688"/>
    <w:rsid w:val="004B4E04"/>
    <w:rsid w:val="004C75B5"/>
    <w:rsid w:val="004E34A6"/>
    <w:rsid w:val="004E5377"/>
    <w:rsid w:val="004E7F2A"/>
    <w:rsid w:val="0050474B"/>
    <w:rsid w:val="0050488A"/>
    <w:rsid w:val="00506C98"/>
    <w:rsid w:val="00507023"/>
    <w:rsid w:val="005077BC"/>
    <w:rsid w:val="0051047D"/>
    <w:rsid w:val="00520834"/>
    <w:rsid w:val="005237E2"/>
    <w:rsid w:val="00524EE3"/>
    <w:rsid w:val="005319BD"/>
    <w:rsid w:val="00531E1A"/>
    <w:rsid w:val="0053548C"/>
    <w:rsid w:val="00535D39"/>
    <w:rsid w:val="00537083"/>
    <w:rsid w:val="00543037"/>
    <w:rsid w:val="00556658"/>
    <w:rsid w:val="005626E5"/>
    <w:rsid w:val="00562BDA"/>
    <w:rsid w:val="005766EF"/>
    <w:rsid w:val="0057738E"/>
    <w:rsid w:val="00577F19"/>
    <w:rsid w:val="00582ED5"/>
    <w:rsid w:val="00583B9D"/>
    <w:rsid w:val="00592535"/>
    <w:rsid w:val="005945B6"/>
    <w:rsid w:val="005957BF"/>
    <w:rsid w:val="005A308C"/>
    <w:rsid w:val="005B0117"/>
    <w:rsid w:val="005B584E"/>
    <w:rsid w:val="005B6689"/>
    <w:rsid w:val="005C38C9"/>
    <w:rsid w:val="005D0268"/>
    <w:rsid w:val="005D0B2B"/>
    <w:rsid w:val="005D116C"/>
    <w:rsid w:val="005D1A9D"/>
    <w:rsid w:val="005D540D"/>
    <w:rsid w:val="005D656B"/>
    <w:rsid w:val="005E12C1"/>
    <w:rsid w:val="005E6A00"/>
    <w:rsid w:val="005F09F3"/>
    <w:rsid w:val="005F118D"/>
    <w:rsid w:val="005F20FF"/>
    <w:rsid w:val="005F51F8"/>
    <w:rsid w:val="00604732"/>
    <w:rsid w:val="0060491A"/>
    <w:rsid w:val="00615B35"/>
    <w:rsid w:val="006200FE"/>
    <w:rsid w:val="00622843"/>
    <w:rsid w:val="00624C69"/>
    <w:rsid w:val="006322D9"/>
    <w:rsid w:val="00634EE6"/>
    <w:rsid w:val="00634EEF"/>
    <w:rsid w:val="006371F7"/>
    <w:rsid w:val="0064053B"/>
    <w:rsid w:val="006544DF"/>
    <w:rsid w:val="00661446"/>
    <w:rsid w:val="00663CAD"/>
    <w:rsid w:val="00680D13"/>
    <w:rsid w:val="006837C1"/>
    <w:rsid w:val="00683CD1"/>
    <w:rsid w:val="006874CB"/>
    <w:rsid w:val="0069511B"/>
    <w:rsid w:val="006B3691"/>
    <w:rsid w:val="006B3D5A"/>
    <w:rsid w:val="006C1D0A"/>
    <w:rsid w:val="006C45D7"/>
    <w:rsid w:val="006D4E54"/>
    <w:rsid w:val="006E2888"/>
    <w:rsid w:val="006E4CC9"/>
    <w:rsid w:val="006E5171"/>
    <w:rsid w:val="006F3CA8"/>
    <w:rsid w:val="006F5CBF"/>
    <w:rsid w:val="006F761B"/>
    <w:rsid w:val="00701F56"/>
    <w:rsid w:val="007029E8"/>
    <w:rsid w:val="007052DA"/>
    <w:rsid w:val="00707F87"/>
    <w:rsid w:val="00715B0F"/>
    <w:rsid w:val="0072456B"/>
    <w:rsid w:val="00724CC1"/>
    <w:rsid w:val="00725EC4"/>
    <w:rsid w:val="0072749B"/>
    <w:rsid w:val="00740157"/>
    <w:rsid w:val="00745D43"/>
    <w:rsid w:val="007469D8"/>
    <w:rsid w:val="00746EAA"/>
    <w:rsid w:val="00752F17"/>
    <w:rsid w:val="00774E75"/>
    <w:rsid w:val="00777CD5"/>
    <w:rsid w:val="00782CC3"/>
    <w:rsid w:val="007871CC"/>
    <w:rsid w:val="00791216"/>
    <w:rsid w:val="00793CE2"/>
    <w:rsid w:val="007A16D5"/>
    <w:rsid w:val="007A20B7"/>
    <w:rsid w:val="007A32D2"/>
    <w:rsid w:val="007A3F3E"/>
    <w:rsid w:val="007A490F"/>
    <w:rsid w:val="007A577D"/>
    <w:rsid w:val="007B0F0E"/>
    <w:rsid w:val="007B22A3"/>
    <w:rsid w:val="007C4B41"/>
    <w:rsid w:val="007C6494"/>
    <w:rsid w:val="007C7874"/>
    <w:rsid w:val="007D1611"/>
    <w:rsid w:val="007D4920"/>
    <w:rsid w:val="007D6C1E"/>
    <w:rsid w:val="007F1145"/>
    <w:rsid w:val="007F44D3"/>
    <w:rsid w:val="007F7DA7"/>
    <w:rsid w:val="00801AE4"/>
    <w:rsid w:val="008239C6"/>
    <w:rsid w:val="00823CF9"/>
    <w:rsid w:val="00823E78"/>
    <w:rsid w:val="0082459D"/>
    <w:rsid w:val="0083346B"/>
    <w:rsid w:val="00833EC0"/>
    <w:rsid w:val="008439AC"/>
    <w:rsid w:val="008460A3"/>
    <w:rsid w:val="0084673D"/>
    <w:rsid w:val="008508DA"/>
    <w:rsid w:val="00853938"/>
    <w:rsid w:val="00854A16"/>
    <w:rsid w:val="00856EAC"/>
    <w:rsid w:val="00861699"/>
    <w:rsid w:val="008616F0"/>
    <w:rsid w:val="00862080"/>
    <w:rsid w:val="00864341"/>
    <w:rsid w:val="00872FF9"/>
    <w:rsid w:val="008766E3"/>
    <w:rsid w:val="008A083E"/>
    <w:rsid w:val="008A0DAB"/>
    <w:rsid w:val="008A17C6"/>
    <w:rsid w:val="008A1E5A"/>
    <w:rsid w:val="008A3162"/>
    <w:rsid w:val="008A3BC9"/>
    <w:rsid w:val="008A521E"/>
    <w:rsid w:val="008A7332"/>
    <w:rsid w:val="008A7549"/>
    <w:rsid w:val="008C1CB2"/>
    <w:rsid w:val="008C4554"/>
    <w:rsid w:val="008C4916"/>
    <w:rsid w:val="008D367C"/>
    <w:rsid w:val="008E3344"/>
    <w:rsid w:val="008E7AFF"/>
    <w:rsid w:val="008F178F"/>
    <w:rsid w:val="008F2D86"/>
    <w:rsid w:val="00902FCB"/>
    <w:rsid w:val="00912204"/>
    <w:rsid w:val="00916371"/>
    <w:rsid w:val="00920A76"/>
    <w:rsid w:val="00922E2D"/>
    <w:rsid w:val="00931024"/>
    <w:rsid w:val="00940029"/>
    <w:rsid w:val="009513BE"/>
    <w:rsid w:val="00952FA6"/>
    <w:rsid w:val="00955170"/>
    <w:rsid w:val="00956105"/>
    <w:rsid w:val="00961A9B"/>
    <w:rsid w:val="00962B91"/>
    <w:rsid w:val="009706CE"/>
    <w:rsid w:val="00980BE8"/>
    <w:rsid w:val="0098470D"/>
    <w:rsid w:val="009878FC"/>
    <w:rsid w:val="00992982"/>
    <w:rsid w:val="009A6D6F"/>
    <w:rsid w:val="009A7725"/>
    <w:rsid w:val="009B6177"/>
    <w:rsid w:val="009B78F8"/>
    <w:rsid w:val="009D3C8E"/>
    <w:rsid w:val="009E042C"/>
    <w:rsid w:val="009F1494"/>
    <w:rsid w:val="009F43F3"/>
    <w:rsid w:val="009F677C"/>
    <w:rsid w:val="009F6E80"/>
    <w:rsid w:val="00A01AAA"/>
    <w:rsid w:val="00A031D0"/>
    <w:rsid w:val="00A0375A"/>
    <w:rsid w:val="00A11BCB"/>
    <w:rsid w:val="00A12ACE"/>
    <w:rsid w:val="00A13B2F"/>
    <w:rsid w:val="00A13C02"/>
    <w:rsid w:val="00A13DF9"/>
    <w:rsid w:val="00A25C6C"/>
    <w:rsid w:val="00A273E2"/>
    <w:rsid w:val="00A30979"/>
    <w:rsid w:val="00A312A9"/>
    <w:rsid w:val="00A32A61"/>
    <w:rsid w:val="00A33356"/>
    <w:rsid w:val="00A34AFA"/>
    <w:rsid w:val="00A44558"/>
    <w:rsid w:val="00A44BB3"/>
    <w:rsid w:val="00A52A8E"/>
    <w:rsid w:val="00A54FE3"/>
    <w:rsid w:val="00A57EC3"/>
    <w:rsid w:val="00A75810"/>
    <w:rsid w:val="00A836F6"/>
    <w:rsid w:val="00A83BF0"/>
    <w:rsid w:val="00A84D94"/>
    <w:rsid w:val="00A9478A"/>
    <w:rsid w:val="00A96B40"/>
    <w:rsid w:val="00AA2578"/>
    <w:rsid w:val="00AA38F1"/>
    <w:rsid w:val="00AA3CDF"/>
    <w:rsid w:val="00AB56F3"/>
    <w:rsid w:val="00AB6832"/>
    <w:rsid w:val="00AC11E5"/>
    <w:rsid w:val="00AD0D1A"/>
    <w:rsid w:val="00AD39ED"/>
    <w:rsid w:val="00AD490B"/>
    <w:rsid w:val="00AE35B2"/>
    <w:rsid w:val="00AE5341"/>
    <w:rsid w:val="00AE75EA"/>
    <w:rsid w:val="00AF0D18"/>
    <w:rsid w:val="00B07876"/>
    <w:rsid w:val="00B11FAF"/>
    <w:rsid w:val="00B27266"/>
    <w:rsid w:val="00B276DE"/>
    <w:rsid w:val="00B469AB"/>
    <w:rsid w:val="00B5260A"/>
    <w:rsid w:val="00B565B7"/>
    <w:rsid w:val="00B624D5"/>
    <w:rsid w:val="00B6764D"/>
    <w:rsid w:val="00B712E0"/>
    <w:rsid w:val="00B72125"/>
    <w:rsid w:val="00B818B3"/>
    <w:rsid w:val="00B935E8"/>
    <w:rsid w:val="00BA0873"/>
    <w:rsid w:val="00BA2DF2"/>
    <w:rsid w:val="00BA4216"/>
    <w:rsid w:val="00BB58CA"/>
    <w:rsid w:val="00BB6F3B"/>
    <w:rsid w:val="00BC1413"/>
    <w:rsid w:val="00BC3C99"/>
    <w:rsid w:val="00BC4005"/>
    <w:rsid w:val="00BC6994"/>
    <w:rsid w:val="00BC7516"/>
    <w:rsid w:val="00BD45E3"/>
    <w:rsid w:val="00BD4F95"/>
    <w:rsid w:val="00BD534F"/>
    <w:rsid w:val="00BD5621"/>
    <w:rsid w:val="00BD5FE0"/>
    <w:rsid w:val="00BD6573"/>
    <w:rsid w:val="00BE1FFA"/>
    <w:rsid w:val="00BE2A09"/>
    <w:rsid w:val="00BE3259"/>
    <w:rsid w:val="00BE3F1A"/>
    <w:rsid w:val="00BE6E9E"/>
    <w:rsid w:val="00BF1F35"/>
    <w:rsid w:val="00BF40B1"/>
    <w:rsid w:val="00BF6EB1"/>
    <w:rsid w:val="00C0288A"/>
    <w:rsid w:val="00C02D4D"/>
    <w:rsid w:val="00C066CC"/>
    <w:rsid w:val="00C068EB"/>
    <w:rsid w:val="00C10178"/>
    <w:rsid w:val="00C12DC3"/>
    <w:rsid w:val="00C22DB9"/>
    <w:rsid w:val="00C22E81"/>
    <w:rsid w:val="00C23A12"/>
    <w:rsid w:val="00C26CEF"/>
    <w:rsid w:val="00C319BD"/>
    <w:rsid w:val="00C35B2D"/>
    <w:rsid w:val="00C3666C"/>
    <w:rsid w:val="00C423B2"/>
    <w:rsid w:val="00C45D04"/>
    <w:rsid w:val="00C47672"/>
    <w:rsid w:val="00C5258C"/>
    <w:rsid w:val="00C53A5A"/>
    <w:rsid w:val="00C72E24"/>
    <w:rsid w:val="00C7333E"/>
    <w:rsid w:val="00C808ED"/>
    <w:rsid w:val="00C82767"/>
    <w:rsid w:val="00C84E0F"/>
    <w:rsid w:val="00C91EAC"/>
    <w:rsid w:val="00C96BBF"/>
    <w:rsid w:val="00C973DE"/>
    <w:rsid w:val="00CA2427"/>
    <w:rsid w:val="00CA6D44"/>
    <w:rsid w:val="00CB7BB9"/>
    <w:rsid w:val="00CC055B"/>
    <w:rsid w:val="00CC0D3D"/>
    <w:rsid w:val="00CC10B5"/>
    <w:rsid w:val="00CC1DD6"/>
    <w:rsid w:val="00CC66B3"/>
    <w:rsid w:val="00CC7598"/>
    <w:rsid w:val="00CD1236"/>
    <w:rsid w:val="00CD7159"/>
    <w:rsid w:val="00CE2A6D"/>
    <w:rsid w:val="00CE49FD"/>
    <w:rsid w:val="00CE4C9A"/>
    <w:rsid w:val="00CE60A1"/>
    <w:rsid w:val="00CF0E07"/>
    <w:rsid w:val="00CF135D"/>
    <w:rsid w:val="00CF3965"/>
    <w:rsid w:val="00CF40DA"/>
    <w:rsid w:val="00D16150"/>
    <w:rsid w:val="00D2016F"/>
    <w:rsid w:val="00D30BE1"/>
    <w:rsid w:val="00D36225"/>
    <w:rsid w:val="00D41AA0"/>
    <w:rsid w:val="00D41D3B"/>
    <w:rsid w:val="00D42733"/>
    <w:rsid w:val="00D47539"/>
    <w:rsid w:val="00D62E37"/>
    <w:rsid w:val="00D71297"/>
    <w:rsid w:val="00D91DE8"/>
    <w:rsid w:val="00D9523D"/>
    <w:rsid w:val="00D95D20"/>
    <w:rsid w:val="00DA073C"/>
    <w:rsid w:val="00DA67DB"/>
    <w:rsid w:val="00DD055E"/>
    <w:rsid w:val="00DD259B"/>
    <w:rsid w:val="00DD2A80"/>
    <w:rsid w:val="00DD2C02"/>
    <w:rsid w:val="00DD32C6"/>
    <w:rsid w:val="00DD400D"/>
    <w:rsid w:val="00DD54B3"/>
    <w:rsid w:val="00DD54B5"/>
    <w:rsid w:val="00DD68F0"/>
    <w:rsid w:val="00DE104E"/>
    <w:rsid w:val="00DE236D"/>
    <w:rsid w:val="00DE284F"/>
    <w:rsid w:val="00DE2C64"/>
    <w:rsid w:val="00DF18C0"/>
    <w:rsid w:val="00E052FD"/>
    <w:rsid w:val="00E0615A"/>
    <w:rsid w:val="00E06584"/>
    <w:rsid w:val="00E108BC"/>
    <w:rsid w:val="00E12EBE"/>
    <w:rsid w:val="00E132D1"/>
    <w:rsid w:val="00E1363B"/>
    <w:rsid w:val="00E17507"/>
    <w:rsid w:val="00E21562"/>
    <w:rsid w:val="00E23753"/>
    <w:rsid w:val="00E244E7"/>
    <w:rsid w:val="00E3056A"/>
    <w:rsid w:val="00E375D5"/>
    <w:rsid w:val="00E44417"/>
    <w:rsid w:val="00E4470F"/>
    <w:rsid w:val="00E50607"/>
    <w:rsid w:val="00E52F9B"/>
    <w:rsid w:val="00E55CC1"/>
    <w:rsid w:val="00E56D3F"/>
    <w:rsid w:val="00E60559"/>
    <w:rsid w:val="00E7062F"/>
    <w:rsid w:val="00E747DB"/>
    <w:rsid w:val="00E770B8"/>
    <w:rsid w:val="00E81AFD"/>
    <w:rsid w:val="00E84D19"/>
    <w:rsid w:val="00E956B5"/>
    <w:rsid w:val="00E96F9A"/>
    <w:rsid w:val="00E976D6"/>
    <w:rsid w:val="00EA4B27"/>
    <w:rsid w:val="00EA5E5F"/>
    <w:rsid w:val="00EA6E6D"/>
    <w:rsid w:val="00EB2D4A"/>
    <w:rsid w:val="00EC1516"/>
    <w:rsid w:val="00EC2C65"/>
    <w:rsid w:val="00EC4015"/>
    <w:rsid w:val="00EC66B3"/>
    <w:rsid w:val="00ED0D68"/>
    <w:rsid w:val="00ED2C5B"/>
    <w:rsid w:val="00ED3E0E"/>
    <w:rsid w:val="00ED422A"/>
    <w:rsid w:val="00ED59DE"/>
    <w:rsid w:val="00EE769B"/>
    <w:rsid w:val="00EF5CDA"/>
    <w:rsid w:val="00EF6C6C"/>
    <w:rsid w:val="00F249E8"/>
    <w:rsid w:val="00F323B0"/>
    <w:rsid w:val="00F40195"/>
    <w:rsid w:val="00F41DE8"/>
    <w:rsid w:val="00F436BF"/>
    <w:rsid w:val="00F503CB"/>
    <w:rsid w:val="00F56F4F"/>
    <w:rsid w:val="00F64B2D"/>
    <w:rsid w:val="00F7035F"/>
    <w:rsid w:val="00F70AEF"/>
    <w:rsid w:val="00F825DF"/>
    <w:rsid w:val="00F8455C"/>
    <w:rsid w:val="00F87C9A"/>
    <w:rsid w:val="00F960EE"/>
    <w:rsid w:val="00FB4AE3"/>
    <w:rsid w:val="00FC0028"/>
    <w:rsid w:val="00FC2F4F"/>
    <w:rsid w:val="00FE1541"/>
    <w:rsid w:val="00FE1E58"/>
    <w:rsid w:val="00FE424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260549"/>
  <w15:chartTrackingRefBased/>
  <w15:docId w15:val="{E9AA966A-213A-4E96-9DC3-7E68C660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6B3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6B3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66B3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6B3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6B3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6B3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6B3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6B3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6B3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EE6"/>
  </w:style>
  <w:style w:type="paragraph" w:styleId="Footer">
    <w:name w:val="footer"/>
    <w:basedOn w:val="Normal"/>
    <w:link w:val="FooterChar"/>
    <w:uiPriority w:val="99"/>
    <w:unhideWhenUsed/>
    <w:rsid w:val="00634E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EE6"/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88"/>
    <w:rPr>
      <w:rFonts w:ascii="Segoe UI" w:hAnsi="Segoe UI" w:cs="Segoe UI"/>
      <w:sz w:val="18"/>
      <w:szCs w:val="18"/>
    </w:rPr>
  </w:style>
  <w:style w:type="character" w:customStyle="1" w:styleId="casenumber">
    <w:name w:val="casenumber"/>
    <w:basedOn w:val="DefaultParagraphFont"/>
    <w:rsid w:val="00BD45E3"/>
  </w:style>
  <w:style w:type="character" w:styleId="Hyperlink">
    <w:name w:val="Hyperlink"/>
    <w:basedOn w:val="DefaultParagraphFont"/>
    <w:uiPriority w:val="99"/>
    <w:unhideWhenUsed/>
    <w:rsid w:val="00992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298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5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C66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66B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6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6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6B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6B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6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6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4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2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6F5F-A2E1-4E30-B5C0-641B2042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Johnstone</dc:creator>
  <cp:keywords/>
  <dc:description/>
  <cp:lastModifiedBy>Adrian Johnstone</cp:lastModifiedBy>
  <cp:revision>2</cp:revision>
  <cp:lastPrinted>2024-01-09T15:36:00Z</cp:lastPrinted>
  <dcterms:created xsi:type="dcterms:W3CDTF">2024-01-24T16:49:00Z</dcterms:created>
  <dcterms:modified xsi:type="dcterms:W3CDTF">2024-01-24T16:49:00Z</dcterms:modified>
</cp:coreProperties>
</file>